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FE" w:rsidRPr="00A466FE" w:rsidRDefault="00A466FE" w:rsidP="00A466FE">
      <w:pPr>
        <w:widowControl/>
        <w:spacing w:before="150"/>
        <w:jc w:val="center"/>
        <w:outlineLvl w:val="0"/>
        <w:rPr>
          <w:rFonts w:ascii="inherit" w:eastAsia="微软雅黑" w:hAnsi="inherit" w:cs="Helvetica"/>
          <w:color w:val="1FA825"/>
          <w:kern w:val="36"/>
          <w:sz w:val="42"/>
          <w:szCs w:val="42"/>
        </w:rPr>
      </w:pPr>
      <w:r w:rsidRPr="00A466FE">
        <w:rPr>
          <w:rFonts w:ascii="inherit" w:eastAsia="微软雅黑" w:hAnsi="inherit" w:cs="Helvetica"/>
          <w:color w:val="1FA825"/>
          <w:kern w:val="36"/>
          <w:sz w:val="42"/>
          <w:szCs w:val="42"/>
        </w:rPr>
        <w:t>教务部关于</w:t>
      </w:r>
      <w:r w:rsidRPr="00A466FE">
        <w:rPr>
          <w:rFonts w:ascii="inherit" w:eastAsia="微软雅黑" w:hAnsi="inherit" w:cs="Helvetica"/>
          <w:color w:val="1FA825"/>
          <w:kern w:val="36"/>
          <w:sz w:val="42"/>
          <w:szCs w:val="42"/>
        </w:rPr>
        <w:t>2018</w:t>
      </w:r>
      <w:r w:rsidRPr="00A466FE">
        <w:rPr>
          <w:rFonts w:ascii="inherit" w:eastAsia="微软雅黑" w:hAnsi="inherit" w:cs="Helvetica"/>
          <w:color w:val="1FA825"/>
          <w:kern w:val="36"/>
          <w:sz w:val="42"/>
          <w:szCs w:val="42"/>
        </w:rPr>
        <w:t>学年第二学期（春季学期）期末考试工作的通知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                                                                            教务〔2019〕144号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各有关单位：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    根据学校教学工作安排，2018学年第二学期2019年7月6日至7月13日为集中考试时间, 为做好我校考试工作的统筹管理，现将有关事项通知如下。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b/>
          <w:bCs/>
          <w:color w:val="333333"/>
          <w:kern w:val="0"/>
        </w:rPr>
        <w:t>    一、相关规定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（一）课程考试命题应以教学大纲为依据，反映课程基本要求，兼顾概念、理解、应用、分析、综合、评价六类学习内容，有较大的覆盖面，既能考察学生对课程内容的掌握情况，又能考察学生的应用能力。每门考试科目应命两份质量相当、题量相当、难易程度相近的试题，即A卷和B卷（A、B卷的题目重复率不能超过20%），同时编写试题答案及制定评分标准。以大作业、论文、读书报告等形式进行期末考查的课程，也应明确考查题目、内容要求和要点评分标准，形成一份考查项目说明。命题教师须认真校对试题，确保试题准确无误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（二）考试均需纸质试卷，不允许使用多媒体设备播放试题。</w:t>
      </w:r>
      <w:r w:rsidRPr="00A466FE">
        <w:rPr>
          <w:rFonts w:ascii="微软雅黑" w:eastAsia="微软雅黑" w:hAnsi="微软雅黑" w:cs="Helvetica" w:hint="eastAsia"/>
          <w:b/>
          <w:bCs/>
          <w:color w:val="333333"/>
          <w:kern w:val="0"/>
          <w:u w:val="single"/>
        </w:rPr>
        <w:t>课程期末考试命题教师须采用统一的试卷模板制作试卷（见附件1）。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（三）任课教师在学生复习备考期间，不能划范围、圈重点，尤其不能泄露试题或作暗示；任课教师和</w:t>
      </w:r>
      <w:proofErr w:type="gramStart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教务员</w:t>
      </w:r>
      <w:proofErr w:type="gramEnd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在试卷交接、印刷、保管等各相关环节须严格做好试题保密工作。不按要求执行的，学校将按教学事故给予严肃处理。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lastRenderedPageBreak/>
        <w:t>（四）专业课考试实行任课教师负责制。任课教师必须参加其所授课程的考试监考工作，如任课教师确实有特殊原因无法参加监考，经院系主管教学领导审批同意后可委托其他专业课教师代为监考。学校将贯彻执行考试巡视制度，即在考试期间开展学校、院系两级巡考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（五）教师须在考试结束后两周内完成评卷工作，并将成绩录入教务系统。评卷过程中须严格按照评分标准进行评分，公平公正地评定成绩；评卷统一使用红笔，并有得分或扣分标记（同一套试卷应统一），阅卷教师须在试卷规定的位置签名；卷面成绩任何人不得擅自改动，如确属阅卷有误，必须有阅卷教师签名方为有效。试卷阅完后，应由阅卷教师统一核分，并对试卷做认真细致的复查；学院应该指定专人对全卷的评阅情况进行复核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（六）教师在完成评卷和成绩录入工作后，应结合学生的成绩情况，对试题质量和教学效果进行全面深入的分析，提出改进意见，填入《中山大学本科课程考试质量分析表》（教务系统可生成此表）。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（七）评卷结束后，教师须将考试试题A、B卷及试题答案和评分标准（实施考查的课程提交考查项目说明）、课程成绩单、课程考试质量分析表、按成绩单名单顺序排列或装订的全部考卷交至院系教务员，由</w:t>
      </w:r>
      <w:proofErr w:type="gramStart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教务员</w:t>
      </w:r>
      <w:proofErr w:type="gramEnd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负责将考试材料密封保存。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b/>
          <w:bCs/>
          <w:color w:val="333333"/>
          <w:kern w:val="0"/>
        </w:rPr>
        <w:t> 二、组织实施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（一）严肃考纪考风，杜绝考试作弊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《中山大学授予学士学位工作细则》第八条规定：“考试作弊者，不授予学士学位”。</w:t>
      </w:r>
      <w:r w:rsidRPr="00A466FE">
        <w:rPr>
          <w:rFonts w:ascii="微软雅黑" w:eastAsia="微软雅黑" w:hAnsi="微软雅黑" w:cs="Helvetica" w:hint="eastAsia"/>
          <w:b/>
          <w:bCs/>
          <w:color w:val="333333"/>
          <w:kern w:val="0"/>
          <w:u w:val="single"/>
        </w:rPr>
        <w:t>根据学校要求我校所有正式组织的考试须全程录像,未申请公共课室考试的课程，所属开课单位应自行做好视频录制工作，若因视频缺失无法处理考试违纪等行为，后果自负。</w:t>
      </w: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为了让学生及时了解学校最新的政策规定，更深刻理解“德才兼备、领袖气质、家国情怀”人才培养目标，请各教学单位严格遵照考试的有关规定，高度重视对学生的诚信教育, 倡导优良的学风</w:t>
      </w: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lastRenderedPageBreak/>
        <w:t>和考风，严肃考试纪律，考前认真细致地做好有关考试规定、考试纪律的宣传和培训工作，杜绝考试作弊。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（二）时间安排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广州校区南校园、北校园、东校园、珠海校区期末集中考试时段统一安排为：上午09:30-11:30、下午14:30-16:30、晚上19:00-21:00。课程按照教学计划完成相应的教学时数后，允许在第十九周安排考试，注意期末考试时长不少于120分钟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（三）监考人员数量根据考生人数安排。60人及以下的考场至少安排2人监考，超过60人的考场，每增加30名考生，至少增加1名监考员。监考员须至少提前15分钟到达考场，清点试卷，检查课室，书写板书（考试科目名称、起止时间及警示语</w:t>
      </w:r>
      <w:r w:rsidRPr="00A466FE">
        <w:rPr>
          <w:rFonts w:ascii="微软雅黑" w:eastAsia="微软雅黑" w:hAnsi="微软雅黑" w:cs="Helvetica" w:hint="eastAsia"/>
          <w:b/>
          <w:bCs/>
          <w:color w:val="333333"/>
          <w:kern w:val="0"/>
        </w:rPr>
        <w:t>“考试作弊者，不授予学士学位”</w:t>
      </w: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），宣讲考场纪律。考试过程中，监考员应认真巡视考场，维持良好的考场秩序，对于违纪作弊学生，要按有关规定及时做出处理，不得隐瞒袒护，违者视为教学事故。考试结束后，监考组长应将《监考记录表》及考生违纪作弊证据等相关材料提交院系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（四）各院系应认真开展考试</w:t>
      </w:r>
      <w:proofErr w:type="gramStart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巡</w:t>
      </w:r>
      <w:proofErr w:type="gramEnd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考工作，切实落实巡考人员和</w:t>
      </w:r>
      <w:proofErr w:type="gramStart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巡考</w:t>
      </w:r>
      <w:proofErr w:type="gramEnd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任务。巡考人员数量根据本单位每天的</w:t>
      </w:r>
      <w:proofErr w:type="gramStart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考试门次确定</w:t>
      </w:r>
      <w:proofErr w:type="gramEnd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。院系负责人和</w:t>
      </w:r>
      <w:proofErr w:type="gramStart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教务员</w:t>
      </w:r>
      <w:proofErr w:type="gramEnd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须到场巡考，重点检查各考场的考前准备工作、考场纪律以及监考人员履行职责的情况。考试结束后，院系巡考人员应将《巡考记录表》等材料交至院系本科教务办公室。</w:t>
      </w:r>
      <w:r w:rsidRPr="00A466FE">
        <w:rPr>
          <w:rFonts w:ascii="微软雅黑" w:eastAsia="微软雅黑" w:hAnsi="微软雅黑" w:cs="Helvetica" w:hint="eastAsia"/>
          <w:b/>
          <w:bCs/>
          <w:color w:val="333333"/>
          <w:kern w:val="0"/>
          <w:u w:val="single"/>
        </w:rPr>
        <w:t>对事实清楚的学生违纪行为，学生所在院系应按照《中山大学学生处分管理规定》的有关条款，在发现行为或收到通报后20天内经党政联席会讨论后提出初步处理意见，连同监考记录表、学生检讨书、学生违纪作弊实证材料、学院与学生的谈话记录等报教务部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（五）《监考记录表》和《巡考记录表》可在教务部网页下载（2019年6月后有更新，请重新下载），链接地址：</w:t>
      </w:r>
      <w:hyperlink r:id="rId4" w:history="1">
        <w:r w:rsidRPr="00A466FE">
          <w:rPr>
            <w:rFonts w:ascii="微软雅黑" w:eastAsia="微软雅黑" w:hAnsi="微软雅黑" w:cs="Helvetica" w:hint="eastAsia"/>
            <w:color w:val="337AB7"/>
            <w:kern w:val="0"/>
          </w:rPr>
          <w:t>http://jwb.sysu.edu.cn/download</w:t>
        </w:r>
      </w:hyperlink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lastRenderedPageBreak/>
        <w:t>（六）任课教师在评卷过程中要严格、公正地执行评分标准。按规定时间完成评卷及成绩录入工作。因教师不能按时提交成绩而影响学生的各项评优活动的，相关教师及院系需承担相应责任。任课教师在完成评卷工作后，考试材料交至院系教务员，由</w:t>
      </w:r>
      <w:proofErr w:type="gramStart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教务员</w:t>
      </w:r>
      <w:proofErr w:type="gramEnd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负责密封保存。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（七）考试期间凡需使用公共课室者，必须向教务部申请，由教务部统一安排，各单位不得私自使用公共课室。第二十周（2019年7月7日至7月13日）不再安排上课，请各类在职研究生及成教生课程开课单位注意在7月7日前结束授课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（八）各院系</w:t>
      </w:r>
      <w:proofErr w:type="gramStart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教务员</w:t>
      </w:r>
      <w:proofErr w:type="gramEnd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考前可到各校区指定地点集中领取考试答题纸和草稿纸。各校区领取地点如下：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广州校区南校园：第一教学楼仓库（教学楼大厅楼梯南侧）和教材服务中心（新港西路157号大院—东南区211栋首层）；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广州校区北校园：新教学楼一楼大厅保安联系领取；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广州校区东校园：教学楼物业值班室（教学楼C101课室对面）；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珠海校区：</w:t>
      </w:r>
      <w:proofErr w:type="gramStart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荔</w:t>
      </w:r>
      <w:proofErr w:type="gramEnd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园10号211室教材服务中心（珠影超市二楼）。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（九）考试安排表填写及报送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b/>
          <w:bCs/>
          <w:color w:val="333333"/>
          <w:kern w:val="0"/>
          <w:u w:val="single"/>
        </w:rPr>
        <w:t>各教学单位须按校区填写考试安排表（见附件2），请勿擅自改变表格格式</w:t>
      </w:r>
      <w:r w:rsidRPr="00A466FE">
        <w:rPr>
          <w:rFonts w:ascii="微软雅黑" w:eastAsia="微软雅黑" w:hAnsi="微软雅黑" w:cs="Helvetica" w:hint="eastAsia"/>
          <w:b/>
          <w:bCs/>
          <w:color w:val="333333"/>
          <w:kern w:val="0"/>
        </w:rPr>
        <w:t>。</w:t>
      </w: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考试安排表各相关字段都必须按要求填写完整。</w:t>
      </w:r>
      <w:r w:rsidRPr="00A466FE">
        <w:rPr>
          <w:rFonts w:ascii="微软雅黑" w:eastAsia="微软雅黑" w:hAnsi="微软雅黑" w:cs="Helvetica" w:hint="eastAsia"/>
          <w:b/>
          <w:bCs/>
          <w:color w:val="333333"/>
          <w:kern w:val="0"/>
          <w:u w:val="single"/>
        </w:rPr>
        <w:t>公共必修课、平台课考试时间已定（见附件3），具体考试地点由公共课教学单位安排</w:t>
      </w:r>
      <w:r w:rsidRPr="00A466FE">
        <w:rPr>
          <w:rFonts w:ascii="微软雅黑" w:eastAsia="微软雅黑" w:hAnsi="微软雅黑" w:cs="Helvetica" w:hint="eastAsia"/>
          <w:b/>
          <w:bCs/>
          <w:color w:val="333333"/>
          <w:kern w:val="0"/>
        </w:rPr>
        <w:t>。</w:t>
      </w: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需用公共课室进行考试的专业课科目，考试地点一栏由各校区考试负责人填写，其他信息均由专业课教学单位填写。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请公共课教学单位最迟于</w:t>
      </w:r>
      <w:r w:rsidRPr="00A466FE">
        <w:rPr>
          <w:rFonts w:ascii="微软雅黑" w:eastAsia="微软雅黑" w:hAnsi="微软雅黑" w:cs="Helvetica" w:hint="eastAsia"/>
          <w:b/>
          <w:bCs/>
          <w:color w:val="333333"/>
          <w:kern w:val="0"/>
          <w:u w:val="single"/>
        </w:rPr>
        <w:t>6月12日</w:t>
      </w: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将公共课考试安排表发给教务部各校区考试负责人和各相关院系。各专业课教学单位最迟于</w:t>
      </w:r>
      <w:r w:rsidRPr="00A466FE">
        <w:rPr>
          <w:rFonts w:ascii="微软雅黑" w:eastAsia="微软雅黑" w:hAnsi="微软雅黑" w:cs="Helvetica" w:hint="eastAsia"/>
          <w:b/>
          <w:bCs/>
          <w:color w:val="333333"/>
          <w:kern w:val="0"/>
          <w:u w:val="single"/>
        </w:rPr>
        <w:t>6月18日</w:t>
      </w: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将本单位考试安排表发给相关校区考试负责</w:t>
      </w: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lastRenderedPageBreak/>
        <w:t>人，以便提前安排考试地点。</w:t>
      </w:r>
      <w:r w:rsidRPr="00A466FE">
        <w:rPr>
          <w:rFonts w:ascii="微软雅黑" w:eastAsia="微软雅黑" w:hAnsi="微软雅黑" w:cs="Helvetica" w:hint="eastAsia"/>
          <w:b/>
          <w:bCs/>
          <w:color w:val="333333"/>
          <w:kern w:val="0"/>
          <w:u w:val="single"/>
        </w:rPr>
        <w:t>所有教学单位最迟于6月25日将完整的考试安排表发给相关校区考试负责人，要求：各项信息填写完整，监考人员和</w:t>
      </w:r>
      <w:proofErr w:type="gramStart"/>
      <w:r w:rsidRPr="00A466FE">
        <w:rPr>
          <w:rFonts w:ascii="微软雅黑" w:eastAsia="微软雅黑" w:hAnsi="微软雅黑" w:cs="Helvetica" w:hint="eastAsia"/>
          <w:b/>
          <w:bCs/>
          <w:color w:val="333333"/>
          <w:kern w:val="0"/>
          <w:u w:val="single"/>
        </w:rPr>
        <w:t>巡考</w:t>
      </w:r>
      <w:proofErr w:type="gramEnd"/>
      <w:r w:rsidRPr="00A466FE">
        <w:rPr>
          <w:rFonts w:ascii="微软雅黑" w:eastAsia="微软雅黑" w:hAnsi="微软雅黑" w:cs="Helvetica" w:hint="eastAsia"/>
          <w:b/>
          <w:bCs/>
          <w:color w:val="333333"/>
          <w:kern w:val="0"/>
          <w:u w:val="single"/>
        </w:rPr>
        <w:t>人员名单齐全。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（十）教务部各校区（园）考试负责人联系方式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广州校区南校园：许</w:t>
      </w:r>
      <w:proofErr w:type="gramStart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世</w:t>
      </w:r>
      <w:proofErr w:type="gramEnd"/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曦，电话020-84112350，邮箱</w:t>
      </w:r>
      <w:hyperlink r:id="rId5" w:history="1">
        <w:r w:rsidRPr="00A466FE">
          <w:rPr>
            <w:rFonts w:ascii="微软雅黑" w:eastAsia="微软雅黑" w:hAnsi="微软雅黑" w:cs="Helvetica" w:hint="eastAsia"/>
            <w:color w:val="337AB7"/>
            <w:kern w:val="0"/>
          </w:rPr>
          <w:t>jwcecb@mail.sysu.edu.cn</w:t>
        </w:r>
      </w:hyperlink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；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广州校区北校园：刘鹏，电话020-84112377，邮箱</w:t>
      </w:r>
      <w:hyperlink r:id="rId6" w:history="1">
        <w:r w:rsidRPr="00A466FE">
          <w:rPr>
            <w:rFonts w:ascii="微软雅黑" w:eastAsia="微软雅黑" w:hAnsi="微软雅黑" w:cs="Helvetica" w:hint="eastAsia"/>
            <w:color w:val="337AB7"/>
            <w:kern w:val="0"/>
          </w:rPr>
          <w:t>liupeng@mail.sysu.edu.cn</w:t>
        </w:r>
      </w:hyperlink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；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广州校区东校园：李琳，电话020-84112347，邮箱</w:t>
      </w:r>
      <w:hyperlink r:id="rId7" w:history="1">
        <w:r w:rsidRPr="00A466FE">
          <w:rPr>
            <w:rFonts w:ascii="微软雅黑" w:eastAsia="微软雅黑" w:hAnsi="微软雅黑" w:cs="Helvetica" w:hint="eastAsia"/>
            <w:color w:val="337AB7"/>
            <w:kern w:val="0"/>
          </w:rPr>
          <w:t>lilin29@mail.sysu.edu.cn</w:t>
        </w:r>
      </w:hyperlink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；</w:t>
      </w:r>
    </w:p>
    <w:p w:rsidR="00A466FE" w:rsidRPr="00A466FE" w:rsidRDefault="00A466FE" w:rsidP="00A466FE">
      <w:pPr>
        <w:widowControl/>
        <w:spacing w:after="150"/>
        <w:jc w:val="left"/>
        <w:rPr>
          <w:rFonts w:ascii="微软雅黑" w:eastAsia="微软雅黑" w:hAnsi="微软雅黑" w:cs="Helvetica" w:hint="eastAsia"/>
          <w:color w:val="333333"/>
          <w:kern w:val="0"/>
          <w:szCs w:val="21"/>
        </w:rPr>
      </w:pPr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珠海校区：吴美娜，电话0756-3668126，邮箱</w:t>
      </w:r>
      <w:hyperlink r:id="rId8" w:history="1">
        <w:r w:rsidRPr="00A466FE">
          <w:rPr>
            <w:rFonts w:ascii="微软雅黑" w:eastAsia="微软雅黑" w:hAnsi="微软雅黑" w:cs="Helvetica" w:hint="eastAsia"/>
            <w:color w:val="337AB7"/>
            <w:kern w:val="0"/>
          </w:rPr>
          <w:t>wumeina@mail.sysu.edu.cn</w:t>
        </w:r>
      </w:hyperlink>
      <w:r w:rsidRPr="00A466FE">
        <w:rPr>
          <w:rFonts w:ascii="微软雅黑" w:eastAsia="微软雅黑" w:hAnsi="微软雅黑" w:cs="Helvetica" w:hint="eastAsia"/>
          <w:color w:val="333333"/>
          <w:kern w:val="0"/>
          <w:szCs w:val="21"/>
        </w:rPr>
        <w:t>。</w:t>
      </w:r>
    </w:p>
    <w:p w:rsidR="00082153" w:rsidRPr="00A466FE" w:rsidRDefault="00082153"/>
    <w:sectPr w:rsidR="00082153" w:rsidRPr="00A466FE" w:rsidSect="00082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66FE"/>
    <w:rsid w:val="00082153"/>
    <w:rsid w:val="00A4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5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466FE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66FE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A466FE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A466FE"/>
    <w:rPr>
      <w:b/>
      <w:bCs/>
    </w:rPr>
  </w:style>
  <w:style w:type="paragraph" w:styleId="a5">
    <w:name w:val="Normal (Web)"/>
    <w:basedOn w:val="a"/>
    <w:uiPriority w:val="99"/>
    <w:semiHidden/>
    <w:unhideWhenUsed/>
    <w:rsid w:val="00A466F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A466FE"/>
    <w:rPr>
      <w:vanish w:val="0"/>
      <w:webHidden w:val="0"/>
      <w:color w:val="999999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5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meina@mail.sys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lin29@mail.sys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peng@mail.sysu.edu.cn" TargetMode="External"/><Relationship Id="rId5" Type="http://schemas.openxmlformats.org/officeDocument/2006/relationships/hyperlink" Target="mailto:jwcecb@mail.sysu.edu.c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jwb.sysu.edu.cn/downloa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</dc:creator>
  <cp:lastModifiedBy>sist</cp:lastModifiedBy>
  <cp:revision>1</cp:revision>
  <dcterms:created xsi:type="dcterms:W3CDTF">2019-06-11T05:46:00Z</dcterms:created>
  <dcterms:modified xsi:type="dcterms:W3CDTF">2019-06-11T05:47:00Z</dcterms:modified>
</cp:coreProperties>
</file>