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9B" w:rsidRDefault="00AA7CC3" w:rsidP="00746B2E">
      <w:pPr>
        <w:pStyle w:val="a7"/>
        <w:widowControl/>
        <w:adjustRightInd w:val="0"/>
        <w:snapToGrid w:val="0"/>
        <w:spacing w:afterLines="50" w:line="360" w:lineRule="auto"/>
        <w:ind w:right="-225"/>
        <w:jc w:val="both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附件</w:t>
      </w:r>
      <w:r>
        <w:rPr>
          <w:rFonts w:ascii="Times New Roman" w:eastAsia="仿宋_GB2312" w:hAnsi="Times New Roman"/>
          <w:b/>
          <w:bCs/>
          <w:sz w:val="28"/>
          <w:szCs w:val="28"/>
        </w:rPr>
        <w:t>2</w:t>
      </w:r>
    </w:p>
    <w:p w:rsidR="00BA609B" w:rsidRDefault="00AA7CC3" w:rsidP="00746B2E">
      <w:pPr>
        <w:pStyle w:val="a7"/>
        <w:widowControl/>
        <w:adjustRightInd w:val="0"/>
        <w:snapToGrid w:val="0"/>
        <w:spacing w:afterLines="50" w:line="360" w:lineRule="auto"/>
        <w:ind w:right="-225"/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201</w:t>
      </w:r>
      <w:r>
        <w:rPr>
          <w:rFonts w:ascii="方正小标宋简体" w:eastAsia="方正小标宋简体" w:hAnsi="方正小标宋简体" w:cs="方正小标宋简体"/>
          <w:b/>
          <w:bCs/>
          <w:sz w:val="30"/>
          <w:szCs w:val="30"/>
        </w:rPr>
        <w:t>9</w:t>
      </w: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届本科毕业论文（设计）规范性检测工作安排</w:t>
      </w:r>
    </w:p>
    <w:p w:rsidR="00BA609B" w:rsidRDefault="00AA7CC3">
      <w:pPr>
        <w:pStyle w:val="a7"/>
        <w:spacing w:after="0" w:line="378" w:lineRule="atLeast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一、检测对象</w:t>
      </w:r>
      <w:r>
        <w:rPr>
          <w:rFonts w:ascii="Calibri" w:eastAsia="仿宋" w:hAnsi="Calibri" w:cs="Calibri"/>
          <w:b/>
          <w:bCs/>
          <w:kern w:val="2"/>
          <w:sz w:val="28"/>
          <w:szCs w:val="28"/>
        </w:rPr>
        <w:t> </w:t>
      </w:r>
    </w:p>
    <w:p w:rsidR="00BA609B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2019届所有毕业论文（设计）均需</w:t>
      </w:r>
      <w:proofErr w:type="gramStart"/>
      <w:r>
        <w:rPr>
          <w:rFonts w:ascii="仿宋" w:eastAsia="仿宋" w:hAnsi="仿宋" w:cstheme="minorBidi" w:hint="eastAsia"/>
          <w:kern w:val="2"/>
          <w:sz w:val="28"/>
          <w:szCs w:val="28"/>
        </w:rPr>
        <w:t>进行查重检测</w:t>
      </w:r>
      <w:proofErr w:type="gramEnd"/>
      <w:r>
        <w:rPr>
          <w:rFonts w:ascii="仿宋" w:eastAsia="仿宋" w:hAnsi="仿宋" w:cstheme="minorBidi" w:hint="eastAsia"/>
          <w:kern w:val="2"/>
          <w:sz w:val="28"/>
          <w:szCs w:val="28"/>
        </w:rPr>
        <w:t>。</w:t>
      </w:r>
    </w:p>
    <w:p w:rsidR="00BA609B" w:rsidRDefault="00AA7CC3">
      <w:pPr>
        <w:pStyle w:val="a7"/>
        <w:spacing w:after="0" w:line="378" w:lineRule="atLeast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二、检测标准</w:t>
      </w:r>
      <w:r>
        <w:rPr>
          <w:rFonts w:ascii="Calibri" w:eastAsia="仿宋" w:hAnsi="Calibri" w:cs="Calibri"/>
          <w:b/>
          <w:bCs/>
          <w:kern w:val="2"/>
          <w:sz w:val="28"/>
          <w:szCs w:val="28"/>
        </w:rPr>
        <w:t> </w:t>
      </w:r>
    </w:p>
    <w:p w:rsidR="00BA609B" w:rsidRDefault="00AA7CC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本科毕业论文（设计）的比对对象为</w:t>
      </w:r>
      <w:proofErr w:type="gramStart"/>
      <w:r>
        <w:rPr>
          <w:rFonts w:ascii="仿宋" w:eastAsia="仿宋" w:hAnsi="仿宋" w:hint="eastAsia"/>
          <w:sz w:val="28"/>
          <w:szCs w:val="28"/>
        </w:rPr>
        <w:t>中国知网默认</w:t>
      </w:r>
      <w:proofErr w:type="gramEnd"/>
      <w:r>
        <w:rPr>
          <w:rFonts w:ascii="仿宋" w:eastAsia="仿宋" w:hAnsi="仿宋" w:hint="eastAsia"/>
          <w:sz w:val="28"/>
          <w:szCs w:val="28"/>
        </w:rPr>
        <w:t>比对库和本届所有毕业生的毕业论文（设计）。文字重合率（指毕业论文（设计）与有效比对库的重合字数占论文总字数的比例）不超过20％（含20%）的视为合格，超过20％的视为不合格。校级优秀毕业论文（设计）终</w:t>
      </w:r>
      <w:proofErr w:type="gramStart"/>
      <w:r>
        <w:rPr>
          <w:rFonts w:ascii="仿宋" w:eastAsia="仿宋" w:hAnsi="仿宋" w:hint="eastAsia"/>
          <w:sz w:val="28"/>
          <w:szCs w:val="28"/>
        </w:rPr>
        <w:t>稿最后</w:t>
      </w:r>
      <w:proofErr w:type="gramEnd"/>
      <w:r>
        <w:rPr>
          <w:rFonts w:ascii="仿宋" w:eastAsia="仿宋" w:hAnsi="仿宋" w:hint="eastAsia"/>
          <w:sz w:val="28"/>
          <w:szCs w:val="28"/>
        </w:rPr>
        <w:t>一次检测的文字重合率不得超过10％。本科毕业论文（设计）必须符合学院的重合率要求方可参加答辩。</w:t>
      </w:r>
    </w:p>
    <w:p w:rsidR="00BA609B" w:rsidRDefault="00AA7CC3">
      <w:pPr>
        <w:pStyle w:val="a7"/>
        <w:spacing w:after="0" w:line="378" w:lineRule="atLeast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三、检测方法</w:t>
      </w:r>
      <w:r>
        <w:rPr>
          <w:rFonts w:ascii="Calibri" w:eastAsia="仿宋" w:hAnsi="Calibri" w:cs="Calibri"/>
          <w:kern w:val="2"/>
          <w:sz w:val="28"/>
          <w:szCs w:val="28"/>
        </w:rPr>
        <w:t> </w:t>
      </w:r>
    </w:p>
    <w:p w:rsidR="00BA609B" w:rsidRDefault="00AA7CC3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1.学生：登录 </w:t>
      </w:r>
      <w:r>
        <w:rPr>
          <w:rFonts w:ascii="仿宋" w:eastAsia="仿宋" w:hAnsi="仿宋"/>
          <w:sz w:val="28"/>
          <w:szCs w:val="28"/>
        </w:rPr>
        <w:t xml:space="preserve">http://sysu.check.cnki.net/ </w:t>
      </w:r>
      <w:r>
        <w:rPr>
          <w:rFonts w:ascii="仿宋" w:eastAsia="仿宋" w:hAnsi="仿宋" w:hint="eastAsia"/>
          <w:sz w:val="28"/>
          <w:szCs w:val="28"/>
        </w:rPr>
        <w:t>。毕业论文（设计）用户名和初始密码为本人学号，请务必在2019年3月1日-3月31日登录系统，修改本人密码，确保账号安全。</w:t>
      </w:r>
    </w:p>
    <w:p w:rsidR="00BA609B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每篇毕业论文（设计）原则上有2次检测机会：</w:t>
      </w:r>
    </w:p>
    <w:p w:rsidR="00BA609B" w:rsidRPr="0050648C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第一次检测时间</w:t>
      </w: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为2019年4月1日-4月</w:t>
      </w:r>
      <w:r w:rsidRPr="0050648C">
        <w:rPr>
          <w:rFonts w:ascii="仿宋" w:eastAsia="仿宋" w:hAnsi="仿宋" w:cstheme="minorBidi"/>
          <w:kern w:val="2"/>
          <w:sz w:val="28"/>
          <w:szCs w:val="28"/>
        </w:rPr>
        <w:t>15</w:t>
      </w: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日。登录系统后填写毕业论文（设计）相关信息，并上传本人毕业论文（设计），论文（设计）统一命名为“姓名_学号_论文题目”。</w:t>
      </w:r>
      <w:r w:rsidRPr="0050648C">
        <w:rPr>
          <w:rFonts w:ascii="仿宋" w:eastAsia="仿宋" w:hAnsi="仿宋" w:cstheme="minorBidi" w:hint="eastAsia"/>
          <w:color w:val="000000" w:themeColor="text1"/>
          <w:kern w:val="2"/>
          <w:sz w:val="28"/>
          <w:szCs w:val="28"/>
        </w:rPr>
        <w:t>提交后即可查询论文（设计）检测结果，此次检测结果给学生自查参考。</w:t>
      </w:r>
    </w:p>
    <w:p w:rsidR="00BA609B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第二次检测时间为2019年4月20日-5月</w:t>
      </w:r>
      <w:r w:rsidRPr="0050648C">
        <w:rPr>
          <w:rFonts w:ascii="仿宋" w:eastAsia="仿宋" w:hAnsi="仿宋" w:cstheme="minorBidi"/>
          <w:kern w:val="2"/>
          <w:sz w:val="28"/>
          <w:szCs w:val="28"/>
        </w:rPr>
        <w:t>5</w:t>
      </w: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日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，提交论文进行第二次查重。重合率符合要求的，即</w:t>
      </w:r>
      <w:proofErr w:type="gramStart"/>
      <w:r>
        <w:rPr>
          <w:rFonts w:ascii="仿宋" w:eastAsia="仿宋" w:hAnsi="仿宋" w:cstheme="minorBidi" w:hint="eastAsia"/>
          <w:kern w:val="2"/>
          <w:sz w:val="28"/>
          <w:szCs w:val="28"/>
        </w:rPr>
        <w:t>通过查重检测</w:t>
      </w:r>
      <w:proofErr w:type="gramEnd"/>
      <w:r>
        <w:rPr>
          <w:rFonts w:ascii="仿宋" w:eastAsia="仿宋" w:hAnsi="仿宋" w:cstheme="minorBidi" w:hint="eastAsia"/>
          <w:kern w:val="2"/>
          <w:sz w:val="28"/>
          <w:szCs w:val="28"/>
        </w:rPr>
        <w:t>并</w:t>
      </w:r>
      <w:proofErr w:type="gramStart"/>
      <w:r>
        <w:rPr>
          <w:rFonts w:ascii="仿宋" w:eastAsia="仿宋" w:hAnsi="仿宋" w:cstheme="minorBidi" w:hint="eastAsia"/>
          <w:kern w:val="2"/>
          <w:sz w:val="28"/>
          <w:szCs w:val="28"/>
        </w:rPr>
        <w:t>结束查重工作</w:t>
      </w:r>
      <w:proofErr w:type="gramEnd"/>
      <w:r>
        <w:rPr>
          <w:rFonts w:ascii="仿宋" w:eastAsia="仿宋" w:hAnsi="仿宋" w:cstheme="minorBidi" w:hint="eastAsia"/>
          <w:kern w:val="2"/>
          <w:sz w:val="28"/>
          <w:szCs w:val="28"/>
        </w:rPr>
        <w:t>。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lastRenderedPageBreak/>
        <w:t>（第一次检测重合率符合要求并且不再修改论文定稿的，可以放弃第二次检测，以第一次检测结果作为答辩资格审定）。</w:t>
      </w:r>
    </w:p>
    <w:p w:rsidR="00BA609B" w:rsidRPr="0050648C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毕业设计（论文）终稿第二次检测仍然不合格的毕业论文（设计），学生修改后经指导老师同意可申请一次复检，</w:t>
      </w: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时间为2019年</w:t>
      </w:r>
      <w:r w:rsidRPr="0050648C">
        <w:rPr>
          <w:rFonts w:ascii="仿宋" w:eastAsia="仿宋" w:hAnsi="仿宋" w:cstheme="minorBidi"/>
          <w:kern w:val="2"/>
          <w:sz w:val="28"/>
          <w:szCs w:val="28"/>
        </w:rPr>
        <w:t>5</w:t>
      </w: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月</w:t>
      </w:r>
      <w:r w:rsidRPr="0050648C">
        <w:rPr>
          <w:rFonts w:ascii="仿宋" w:eastAsia="仿宋" w:hAnsi="仿宋" w:cstheme="minorBidi"/>
          <w:kern w:val="2"/>
          <w:sz w:val="28"/>
          <w:szCs w:val="28"/>
        </w:rPr>
        <w:t>5</w:t>
      </w: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日-</w:t>
      </w:r>
      <w:r w:rsidRPr="0050648C">
        <w:rPr>
          <w:rFonts w:ascii="仿宋" w:eastAsia="仿宋" w:hAnsi="仿宋" w:cstheme="minorBidi"/>
          <w:kern w:val="2"/>
          <w:sz w:val="28"/>
          <w:szCs w:val="28"/>
        </w:rPr>
        <w:t>5</w:t>
      </w: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月</w:t>
      </w:r>
      <w:r w:rsidRPr="0050648C">
        <w:rPr>
          <w:rFonts w:ascii="仿宋" w:eastAsia="仿宋" w:hAnsi="仿宋" w:cstheme="minorBidi"/>
          <w:kern w:val="2"/>
          <w:sz w:val="28"/>
          <w:szCs w:val="28"/>
        </w:rPr>
        <w:t>15</w:t>
      </w: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日，5月2</w:t>
      </w:r>
      <w:r w:rsidRPr="0050648C">
        <w:rPr>
          <w:rFonts w:ascii="仿宋" w:eastAsia="仿宋" w:hAnsi="仿宋" w:cstheme="minorBidi"/>
          <w:kern w:val="2"/>
          <w:sz w:val="28"/>
          <w:szCs w:val="28"/>
        </w:rPr>
        <w:t>5日之前完成答辩工作。</w:t>
      </w:r>
    </w:p>
    <w:p w:rsidR="00BA609B" w:rsidRDefault="00AA7CC3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lang w:bidi="mn-Mong-CN"/>
        </w:rPr>
      </w:pPr>
      <w:r w:rsidRPr="0050648C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Pr="0050648C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Pr="0050648C">
        <w:rPr>
          <w:rFonts w:ascii="仿宋" w:eastAsia="仿宋" w:hAnsi="仿宋" w:hint="eastAsia"/>
          <w:color w:val="000000" w:themeColor="text1"/>
          <w:sz w:val="28"/>
          <w:szCs w:val="28"/>
        </w:rPr>
        <w:t>教师：</w:t>
      </w:r>
      <w:r w:rsidRPr="0050648C">
        <w:rPr>
          <w:rFonts w:ascii="仿宋" w:eastAsia="仿宋" w:hAnsi="仿宋"/>
          <w:sz w:val="28"/>
          <w:szCs w:val="28"/>
        </w:rPr>
        <w:t>学生上传论文</w:t>
      </w:r>
      <w:proofErr w:type="gramStart"/>
      <w:r w:rsidRPr="0050648C">
        <w:rPr>
          <w:rFonts w:ascii="仿宋" w:eastAsia="仿宋" w:hAnsi="仿宋"/>
          <w:sz w:val="28"/>
          <w:szCs w:val="28"/>
        </w:rPr>
        <w:t>查重之后</w:t>
      </w:r>
      <w:proofErr w:type="gramEnd"/>
      <w:r w:rsidRPr="0050648C">
        <w:rPr>
          <w:rFonts w:ascii="仿宋" w:eastAsia="仿宋" w:hAnsi="仿宋"/>
          <w:sz w:val="28"/>
          <w:szCs w:val="28"/>
        </w:rPr>
        <w:t>，</w:t>
      </w:r>
      <w:r w:rsidRPr="0050648C">
        <w:rPr>
          <w:rFonts w:ascii="仿宋" w:eastAsia="仿宋" w:hAnsi="仿宋" w:hint="eastAsia"/>
          <w:sz w:val="28"/>
          <w:szCs w:val="28"/>
        </w:rPr>
        <w:t>教师</w:t>
      </w:r>
      <w:r w:rsidRPr="0050648C">
        <w:rPr>
          <w:rFonts w:ascii="仿宋" w:eastAsia="仿宋" w:hAnsi="仿宋"/>
          <w:sz w:val="28"/>
          <w:szCs w:val="28"/>
        </w:rPr>
        <w:t>可以登录</w:t>
      </w:r>
      <w:r>
        <w:rPr>
          <w:rFonts w:ascii="仿宋" w:eastAsia="仿宋" w:hAnsi="仿宋"/>
          <w:sz w:val="28"/>
          <w:szCs w:val="28"/>
        </w:rPr>
        <w:t>http://sysu.check.cnki.net/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查看学生论文检测结果和详细报告单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 xml:space="preserve">用户名和初始密码为“教师工资号”。为了确保账号安全，请于2019年3月1日-3月31日登陆系统，修改密码。 </w:t>
      </w:r>
    </w:p>
    <w:p w:rsidR="00BA609B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3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.各学院毕业论文（设计）管理人员：登录</w:t>
      </w:r>
    </w:p>
    <w:p w:rsidR="00BA609B" w:rsidRDefault="00AA7CC3">
      <w:pPr>
        <w:pStyle w:val="a7"/>
        <w:spacing w:after="0" w:line="378" w:lineRule="atLeast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http://sysu.check.cnki.net/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，用户名和密码由学校教务部提供。</w:t>
      </w:r>
    </w:p>
    <w:p w:rsidR="00BA609B" w:rsidRDefault="00AA7CC3">
      <w:pPr>
        <w:pStyle w:val="a7"/>
        <w:spacing w:after="0" w:line="378" w:lineRule="atLeast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Calibri" w:eastAsia="仿宋" w:hAnsi="Calibri" w:cs="Calibri"/>
          <w:kern w:val="2"/>
          <w:sz w:val="28"/>
          <w:szCs w:val="28"/>
        </w:rPr>
        <w:t>     </w:t>
      </w:r>
      <w:r>
        <w:rPr>
          <w:rFonts w:ascii="Calibri" w:eastAsia="仿宋" w:hAnsi="Calibri" w:cs="Calibri" w:hint="eastAsia"/>
          <w:b/>
          <w:bCs/>
          <w:kern w:val="2"/>
          <w:sz w:val="28"/>
          <w:szCs w:val="28"/>
        </w:rPr>
        <w:t> 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第一步骤，2019年3月1日前，导入学生信息。下载“学生信息Excel表”，填写2019年毕业生的</w:t>
      </w:r>
      <w:proofErr w:type="gramStart"/>
      <w:r>
        <w:rPr>
          <w:rFonts w:ascii="仿宋" w:eastAsia="仿宋" w:hAnsi="仿宋" w:cstheme="minorBidi" w:hint="eastAsia"/>
          <w:kern w:val="2"/>
          <w:sz w:val="28"/>
          <w:szCs w:val="28"/>
        </w:rPr>
        <w:t>“</w:t>
      </w:r>
      <w:proofErr w:type="gramEnd"/>
      <w:r>
        <w:rPr>
          <w:rFonts w:ascii="仿宋" w:eastAsia="仿宋" w:hAnsi="仿宋" w:cstheme="minorBidi" w:hint="eastAsia"/>
          <w:kern w:val="2"/>
          <w:sz w:val="28"/>
          <w:szCs w:val="28"/>
        </w:rPr>
        <w:t>学号、姓名、届（统一为“2</w:t>
      </w:r>
      <w:r>
        <w:rPr>
          <w:rFonts w:ascii="仿宋" w:eastAsia="仿宋" w:hAnsi="仿宋" w:cstheme="minorBidi"/>
          <w:kern w:val="2"/>
          <w:sz w:val="28"/>
          <w:szCs w:val="28"/>
        </w:rPr>
        <w:t>019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”）、院系、专业、班级</w:t>
      </w:r>
      <w:proofErr w:type="gramStart"/>
      <w:r>
        <w:rPr>
          <w:rFonts w:ascii="仿宋" w:eastAsia="仿宋" w:hAnsi="仿宋" w:cstheme="minorBidi" w:hint="eastAsia"/>
          <w:kern w:val="2"/>
          <w:sz w:val="28"/>
          <w:szCs w:val="28"/>
        </w:rPr>
        <w:t>”</w:t>
      </w:r>
      <w:proofErr w:type="gramEnd"/>
      <w:r>
        <w:rPr>
          <w:rFonts w:ascii="仿宋" w:eastAsia="仿宋" w:hAnsi="仿宋" w:cstheme="minorBidi" w:hint="eastAsia"/>
          <w:kern w:val="2"/>
          <w:sz w:val="28"/>
          <w:szCs w:val="28"/>
        </w:rPr>
        <w:t>等信息，毕业论文（设计）用户名统一使用学号。完成后将Excel表格导入系统。“是否为学生分配上传篇数”统一为“不分配”，“学生查看报告单权限”统一为“简洁报告单”。</w:t>
      </w:r>
    </w:p>
    <w:p w:rsidR="00BA609B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第二步骤，2019年3月1日前，导入教师信息。下载“教师信息Excel表”，填写表格“教师编号、姓名、院系”，用户名与教师编号一致，初始密码为教师编号，完成后将Excel表导入系统。</w:t>
      </w:r>
    </w:p>
    <w:p w:rsidR="00BA609B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第三步骤，2019年3月31日前，给所有学生分配首次上传权限。</w:t>
      </w:r>
    </w:p>
    <w:p w:rsidR="00BA609B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第四步骤，2019年</w:t>
      </w:r>
      <w:r>
        <w:rPr>
          <w:rFonts w:ascii="仿宋" w:eastAsia="仿宋" w:hAnsi="仿宋" w:cstheme="minorBidi"/>
          <w:kern w:val="2"/>
          <w:sz w:val="28"/>
          <w:szCs w:val="28"/>
        </w:rPr>
        <w:t>4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月</w:t>
      </w:r>
      <w:r>
        <w:rPr>
          <w:rFonts w:ascii="仿宋" w:eastAsia="仿宋" w:hAnsi="仿宋" w:cstheme="minorBidi"/>
          <w:kern w:val="2"/>
          <w:sz w:val="28"/>
          <w:szCs w:val="28"/>
        </w:rPr>
        <w:t>19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日前，给学生分配第二次上传权限。</w:t>
      </w:r>
    </w:p>
    <w:p w:rsidR="00BA609B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第五步骤，2019年5月</w:t>
      </w:r>
      <w:r>
        <w:rPr>
          <w:rFonts w:ascii="仿宋" w:eastAsia="仿宋" w:hAnsi="仿宋" w:cstheme="minorBidi"/>
          <w:kern w:val="2"/>
          <w:sz w:val="28"/>
          <w:szCs w:val="28"/>
        </w:rPr>
        <w:t>4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日前，筛选出第二次未通过检测的学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lastRenderedPageBreak/>
        <w:t>生，根据申请情况给学生分配第三次上传权限。</w:t>
      </w:r>
    </w:p>
    <w:p w:rsidR="00BA609B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第六步骤，2019年</w:t>
      </w:r>
      <w:r>
        <w:rPr>
          <w:rFonts w:ascii="仿宋" w:eastAsia="仿宋" w:hAnsi="仿宋" w:cstheme="minorBidi"/>
          <w:kern w:val="2"/>
          <w:sz w:val="28"/>
          <w:szCs w:val="28"/>
        </w:rPr>
        <w:t>5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月</w:t>
      </w:r>
      <w:r>
        <w:rPr>
          <w:rFonts w:ascii="仿宋" w:eastAsia="仿宋" w:hAnsi="仿宋" w:cstheme="minorBidi"/>
          <w:kern w:val="2"/>
          <w:sz w:val="28"/>
          <w:szCs w:val="28"/>
        </w:rPr>
        <w:t>20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日前，回收所有学生的</w:t>
      </w:r>
      <w:proofErr w:type="gramStart"/>
      <w:r>
        <w:rPr>
          <w:rFonts w:ascii="仿宋" w:eastAsia="仿宋" w:hAnsi="仿宋" w:cstheme="minorBidi" w:hint="eastAsia"/>
          <w:kern w:val="2"/>
          <w:sz w:val="28"/>
          <w:szCs w:val="28"/>
        </w:rPr>
        <w:t>最终查重结果</w:t>
      </w:r>
      <w:proofErr w:type="gramEnd"/>
      <w:r>
        <w:rPr>
          <w:rFonts w:ascii="仿宋" w:eastAsia="仿宋" w:hAnsi="仿宋" w:cstheme="minorBidi" w:hint="eastAsia"/>
          <w:kern w:val="2"/>
          <w:sz w:val="28"/>
          <w:szCs w:val="28"/>
        </w:rPr>
        <w:t>。</w:t>
      </w:r>
    </w:p>
    <w:p w:rsidR="00BA609B" w:rsidRDefault="00AA7CC3">
      <w:pPr>
        <w:pStyle w:val="a7"/>
        <w:spacing w:after="0" w:line="378" w:lineRule="atLeast"/>
        <w:ind w:firstLineChars="200" w:firstLine="56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4.</w:t>
      </w:r>
      <w:r>
        <w:rPr>
          <w:rFonts w:ascii="Calibri" w:eastAsia="仿宋" w:hAnsi="Calibri" w:cs="Calibri"/>
          <w:kern w:val="2"/>
          <w:sz w:val="28"/>
          <w:szCs w:val="28"/>
        </w:rPr>
        <w:t> </w:t>
      </w: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2019年</w:t>
      </w:r>
      <w:r w:rsidRPr="0050648C">
        <w:rPr>
          <w:rFonts w:ascii="仿宋" w:eastAsia="仿宋" w:hAnsi="仿宋" w:cstheme="minorBidi"/>
          <w:kern w:val="2"/>
          <w:sz w:val="28"/>
          <w:szCs w:val="28"/>
        </w:rPr>
        <w:t>5</w:t>
      </w: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月</w:t>
      </w:r>
      <w:r w:rsidRPr="0050648C">
        <w:rPr>
          <w:rFonts w:ascii="仿宋" w:eastAsia="仿宋" w:hAnsi="仿宋" w:cstheme="minorBidi"/>
          <w:kern w:val="2"/>
          <w:sz w:val="28"/>
          <w:szCs w:val="28"/>
        </w:rPr>
        <w:t>15</w:t>
      </w:r>
      <w:r w:rsidRPr="0050648C">
        <w:rPr>
          <w:rFonts w:ascii="仿宋" w:eastAsia="仿宋" w:hAnsi="仿宋" w:cstheme="minorBidi" w:hint="eastAsia"/>
          <w:kern w:val="2"/>
          <w:sz w:val="28"/>
          <w:szCs w:val="28"/>
        </w:rPr>
        <w:t>日前，</w:t>
      </w:r>
      <w:bookmarkStart w:id="0" w:name="_GoBack"/>
      <w:bookmarkEnd w:id="0"/>
      <w:r>
        <w:rPr>
          <w:rFonts w:ascii="仿宋" w:eastAsia="仿宋" w:hAnsi="仿宋" w:cstheme="minorBidi" w:hint="eastAsia"/>
          <w:kern w:val="2"/>
          <w:sz w:val="28"/>
          <w:szCs w:val="28"/>
        </w:rPr>
        <w:t>学校将针对本届毕业生的所有毕业论文（设计）进行</w:t>
      </w:r>
      <w:proofErr w:type="gramStart"/>
      <w:r>
        <w:rPr>
          <w:rFonts w:ascii="仿宋" w:eastAsia="仿宋" w:hAnsi="仿宋" w:cstheme="minorBidi" w:hint="eastAsia"/>
          <w:kern w:val="2"/>
          <w:sz w:val="28"/>
          <w:szCs w:val="28"/>
        </w:rPr>
        <w:t>相互查重检测</w:t>
      </w:r>
      <w:proofErr w:type="gramEnd"/>
      <w:r>
        <w:rPr>
          <w:rFonts w:ascii="仿宋" w:eastAsia="仿宋" w:hAnsi="仿宋" w:cstheme="minorBidi" w:hint="eastAsia"/>
          <w:kern w:val="2"/>
          <w:sz w:val="28"/>
          <w:szCs w:val="28"/>
        </w:rPr>
        <w:t>，并</w:t>
      </w:r>
      <w:proofErr w:type="gramStart"/>
      <w:r>
        <w:rPr>
          <w:rFonts w:ascii="仿宋" w:eastAsia="仿宋" w:hAnsi="仿宋" w:cstheme="minorBidi" w:hint="eastAsia"/>
          <w:kern w:val="2"/>
          <w:sz w:val="28"/>
          <w:szCs w:val="28"/>
        </w:rPr>
        <w:t>将查重结果</w:t>
      </w:r>
      <w:proofErr w:type="gramEnd"/>
      <w:r>
        <w:rPr>
          <w:rFonts w:ascii="仿宋" w:eastAsia="仿宋" w:hAnsi="仿宋" w:cstheme="minorBidi" w:hint="eastAsia"/>
          <w:kern w:val="2"/>
          <w:sz w:val="28"/>
          <w:szCs w:val="28"/>
        </w:rPr>
        <w:t>反馈给各学院。不同学生之间论文（设计）</w:t>
      </w:r>
      <w:proofErr w:type="gramStart"/>
      <w:r>
        <w:rPr>
          <w:rFonts w:ascii="仿宋" w:eastAsia="仿宋" w:hAnsi="仿宋" w:cstheme="minorBidi" w:hint="eastAsia"/>
          <w:kern w:val="2"/>
          <w:sz w:val="28"/>
          <w:szCs w:val="28"/>
        </w:rPr>
        <w:t>查重异常</w:t>
      </w:r>
      <w:proofErr w:type="gramEnd"/>
      <w:r>
        <w:rPr>
          <w:rFonts w:ascii="仿宋" w:eastAsia="仿宋" w:hAnsi="仿宋" w:cstheme="minorBidi" w:hint="eastAsia"/>
          <w:kern w:val="2"/>
          <w:sz w:val="28"/>
          <w:szCs w:val="28"/>
        </w:rPr>
        <w:t>的，不可参加答辩。</w:t>
      </w:r>
    </w:p>
    <w:p w:rsidR="00BA609B" w:rsidRDefault="00AA7CC3">
      <w:pPr>
        <w:pStyle w:val="a7"/>
        <w:spacing w:after="0" w:line="378" w:lineRule="atLeast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Calibri" w:eastAsia="仿宋" w:hAnsi="Calibri" w:cs="Calibri"/>
          <w:kern w:val="2"/>
          <w:sz w:val="28"/>
          <w:szCs w:val="28"/>
        </w:rPr>
        <w:t> </w:t>
      </w: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四、注意事项</w:t>
      </w:r>
      <w:r>
        <w:rPr>
          <w:rFonts w:ascii="Calibri" w:eastAsia="仿宋" w:hAnsi="Calibri" w:cs="Calibri"/>
          <w:b/>
          <w:bCs/>
          <w:kern w:val="2"/>
          <w:sz w:val="28"/>
          <w:szCs w:val="28"/>
        </w:rPr>
        <w:t> </w:t>
      </w:r>
    </w:p>
    <w:p w:rsidR="00BA609B" w:rsidRDefault="00AA7CC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1.学生上传的论文必须与本人实际毕业论文一致，发现作假将取消答辩资格。</w:t>
      </w:r>
    </w:p>
    <w:p w:rsidR="00BA609B" w:rsidRDefault="00AA7CC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2.学生不得将账户转借、租售给其他人使用。</w:t>
      </w:r>
    </w:p>
    <w:p w:rsidR="00BA609B" w:rsidRDefault="00AA7CC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3.为防止论文被盗，禁止学生私自通过商业网络等途径提前检测。</w:t>
      </w:r>
    </w:p>
    <w:p w:rsidR="00BA609B" w:rsidRDefault="00BA609B">
      <w:pPr>
        <w:pStyle w:val="a7"/>
        <w:spacing w:after="0" w:line="378" w:lineRule="atLeast"/>
        <w:jc w:val="center"/>
        <w:rPr>
          <w:rFonts w:ascii="方正小标宋简体" w:eastAsia="方正小标宋简体" w:hAnsi="方正小标宋简体" w:cs="方正小标宋简体"/>
          <w:b/>
          <w:bCs/>
        </w:rPr>
      </w:pPr>
    </w:p>
    <w:sectPr w:rsidR="00BA609B" w:rsidSect="00B65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CC7" w:rsidRDefault="00E17CC7" w:rsidP="00D406B0">
      <w:r>
        <w:separator/>
      </w:r>
    </w:p>
  </w:endnote>
  <w:endnote w:type="continuationSeparator" w:id="0">
    <w:p w:rsidR="00E17CC7" w:rsidRDefault="00E17CC7" w:rsidP="00D40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CC7" w:rsidRDefault="00E17CC7" w:rsidP="00D406B0">
      <w:r>
        <w:separator/>
      </w:r>
    </w:p>
  </w:footnote>
  <w:footnote w:type="continuationSeparator" w:id="0">
    <w:p w:rsidR="00E17CC7" w:rsidRDefault="00E17CC7" w:rsidP="00D40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C32"/>
    <w:rsid w:val="00024F41"/>
    <w:rsid w:val="00046D3C"/>
    <w:rsid w:val="00073EA9"/>
    <w:rsid w:val="000760B5"/>
    <w:rsid w:val="000F5EF8"/>
    <w:rsid w:val="00140BDF"/>
    <w:rsid w:val="00177C32"/>
    <w:rsid w:val="00215916"/>
    <w:rsid w:val="002228D5"/>
    <w:rsid w:val="00256F95"/>
    <w:rsid w:val="00286E7C"/>
    <w:rsid w:val="002979BB"/>
    <w:rsid w:val="002A7AA7"/>
    <w:rsid w:val="002C315A"/>
    <w:rsid w:val="00331F1F"/>
    <w:rsid w:val="00346929"/>
    <w:rsid w:val="003A6FC7"/>
    <w:rsid w:val="003C24CC"/>
    <w:rsid w:val="003E3D9F"/>
    <w:rsid w:val="00404944"/>
    <w:rsid w:val="00413438"/>
    <w:rsid w:val="0043406E"/>
    <w:rsid w:val="00466497"/>
    <w:rsid w:val="00475EEA"/>
    <w:rsid w:val="00502268"/>
    <w:rsid w:val="0050648C"/>
    <w:rsid w:val="005304E3"/>
    <w:rsid w:val="005579F6"/>
    <w:rsid w:val="0056564F"/>
    <w:rsid w:val="005B5DAF"/>
    <w:rsid w:val="00631CDA"/>
    <w:rsid w:val="00633CE3"/>
    <w:rsid w:val="006362EF"/>
    <w:rsid w:val="006364D9"/>
    <w:rsid w:val="006827DC"/>
    <w:rsid w:val="006904E0"/>
    <w:rsid w:val="006B30C9"/>
    <w:rsid w:val="006C7329"/>
    <w:rsid w:val="00746B2E"/>
    <w:rsid w:val="00794430"/>
    <w:rsid w:val="0081280E"/>
    <w:rsid w:val="00824D66"/>
    <w:rsid w:val="00837B5C"/>
    <w:rsid w:val="00845C3E"/>
    <w:rsid w:val="008B6638"/>
    <w:rsid w:val="008D1CFE"/>
    <w:rsid w:val="009A0CC4"/>
    <w:rsid w:val="009D7ED3"/>
    <w:rsid w:val="009F5227"/>
    <w:rsid w:val="00A069CB"/>
    <w:rsid w:val="00A12F09"/>
    <w:rsid w:val="00A25BC1"/>
    <w:rsid w:val="00A3680D"/>
    <w:rsid w:val="00A37B15"/>
    <w:rsid w:val="00AA7CC3"/>
    <w:rsid w:val="00AB1CC4"/>
    <w:rsid w:val="00AB636E"/>
    <w:rsid w:val="00AF70FB"/>
    <w:rsid w:val="00B10694"/>
    <w:rsid w:val="00B65FC0"/>
    <w:rsid w:val="00B81452"/>
    <w:rsid w:val="00BA0CBF"/>
    <w:rsid w:val="00BA609B"/>
    <w:rsid w:val="00BB136C"/>
    <w:rsid w:val="00BF36AC"/>
    <w:rsid w:val="00C072B6"/>
    <w:rsid w:val="00C25C5D"/>
    <w:rsid w:val="00C301EA"/>
    <w:rsid w:val="00C30C5D"/>
    <w:rsid w:val="00C41C24"/>
    <w:rsid w:val="00C824B5"/>
    <w:rsid w:val="00C90FF2"/>
    <w:rsid w:val="00CF03DC"/>
    <w:rsid w:val="00D14854"/>
    <w:rsid w:val="00D406B0"/>
    <w:rsid w:val="00D770B7"/>
    <w:rsid w:val="00DB30FE"/>
    <w:rsid w:val="00DB37D3"/>
    <w:rsid w:val="00DB7615"/>
    <w:rsid w:val="00DC30F5"/>
    <w:rsid w:val="00DC3144"/>
    <w:rsid w:val="00DD60C0"/>
    <w:rsid w:val="00DF0EA5"/>
    <w:rsid w:val="00E17CC7"/>
    <w:rsid w:val="00E574D4"/>
    <w:rsid w:val="00E65FB8"/>
    <w:rsid w:val="00EA38BA"/>
    <w:rsid w:val="00F2497E"/>
    <w:rsid w:val="00F5319D"/>
    <w:rsid w:val="00F811F2"/>
    <w:rsid w:val="00F90BF6"/>
    <w:rsid w:val="00FC3196"/>
    <w:rsid w:val="089349FA"/>
    <w:rsid w:val="10E569A6"/>
    <w:rsid w:val="137A63F9"/>
    <w:rsid w:val="13E05FAA"/>
    <w:rsid w:val="21DC6FB6"/>
    <w:rsid w:val="2672242E"/>
    <w:rsid w:val="329464F9"/>
    <w:rsid w:val="336F3456"/>
    <w:rsid w:val="40096631"/>
    <w:rsid w:val="4816702F"/>
    <w:rsid w:val="4C9F2C18"/>
    <w:rsid w:val="5FE6555F"/>
    <w:rsid w:val="6A0976E8"/>
    <w:rsid w:val="7773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C0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rsid w:val="00B65FC0"/>
    <w:pPr>
      <w:jc w:val="left"/>
    </w:pPr>
  </w:style>
  <w:style w:type="paragraph" w:styleId="a4">
    <w:name w:val="Balloon Text"/>
    <w:basedOn w:val="a"/>
    <w:link w:val="Char"/>
    <w:unhideWhenUsed/>
    <w:qFormat/>
    <w:rsid w:val="00B65FC0"/>
    <w:rPr>
      <w:sz w:val="18"/>
      <w:szCs w:val="18"/>
    </w:rPr>
  </w:style>
  <w:style w:type="paragraph" w:styleId="a5">
    <w:name w:val="footer"/>
    <w:basedOn w:val="a"/>
    <w:link w:val="Char0"/>
    <w:rsid w:val="00B65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B65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B65FC0"/>
    <w:pPr>
      <w:spacing w:after="150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sid w:val="00B65FC0"/>
    <w:rPr>
      <w:b/>
      <w:bCs/>
    </w:rPr>
  </w:style>
  <w:style w:type="character" w:styleId="a9">
    <w:name w:val="Hyperlink"/>
    <w:basedOn w:val="a0"/>
    <w:unhideWhenUsed/>
    <w:qFormat/>
    <w:rsid w:val="00B65FC0"/>
    <w:rPr>
      <w:color w:val="0563C1" w:themeColor="hyperlink"/>
      <w:u w:val="single"/>
    </w:rPr>
  </w:style>
  <w:style w:type="character" w:styleId="aa">
    <w:name w:val="annotation reference"/>
    <w:basedOn w:val="a0"/>
    <w:semiHidden/>
    <w:unhideWhenUsed/>
    <w:rsid w:val="00B65FC0"/>
    <w:rPr>
      <w:sz w:val="21"/>
      <w:szCs w:val="21"/>
    </w:rPr>
  </w:style>
  <w:style w:type="character" w:customStyle="1" w:styleId="Char1">
    <w:name w:val="页眉 Char"/>
    <w:basedOn w:val="a0"/>
    <w:link w:val="a6"/>
    <w:rsid w:val="00B65FC0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B65FC0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semiHidden/>
    <w:qFormat/>
    <w:rsid w:val="00B65FC0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B65FC0"/>
  </w:style>
  <w:style w:type="paragraph" w:styleId="ab">
    <w:name w:val="List Paragraph"/>
    <w:basedOn w:val="a"/>
    <w:uiPriority w:val="34"/>
    <w:qFormat/>
    <w:rsid w:val="00B65FC0"/>
    <w:pPr>
      <w:ind w:firstLineChars="200" w:firstLine="420"/>
    </w:pPr>
    <w:rPr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sid w:val="00B65F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wll</cp:lastModifiedBy>
  <cp:revision>3</cp:revision>
  <cp:lastPrinted>2018-12-19T02:32:00Z</cp:lastPrinted>
  <dcterms:created xsi:type="dcterms:W3CDTF">2018-12-21T07:40:00Z</dcterms:created>
  <dcterms:modified xsi:type="dcterms:W3CDTF">2018-12-28T02:40:00Z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